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893" w:rsidRPr="004F1312" w:rsidRDefault="00104893" w:rsidP="00104893">
      <w:pPr>
        <w:jc w:val="right"/>
        <w:rPr>
          <w:rFonts w:ascii="Times New Roman" w:hAnsi="Times New Roman" w:cs="Times New Roman"/>
          <w:noProof/>
          <w:sz w:val="28"/>
          <w:szCs w:val="28"/>
          <w:lang w:eastAsia="ru-RU"/>
        </w:rPr>
      </w:pPr>
      <w:r w:rsidRPr="004F1312">
        <w:rPr>
          <w:rFonts w:ascii="Times New Roman" w:hAnsi="Times New Roman" w:cs="Times New Roman"/>
          <w:noProof/>
          <w:sz w:val="28"/>
          <w:szCs w:val="28"/>
          <w:lang w:eastAsia="ru-RU"/>
        </w:rPr>
        <w:t>Приложение 1</w:t>
      </w:r>
    </w:p>
    <w:p w:rsidR="00A859FB" w:rsidRDefault="00A859FB" w:rsidP="00A859FB">
      <w:pPr>
        <w:spacing w:after="0"/>
        <w:ind w:left="4248" w:firstLine="708"/>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104893" w:rsidRPr="004F1312">
        <w:rPr>
          <w:rFonts w:ascii="Times New Roman" w:hAnsi="Times New Roman" w:cs="Times New Roman"/>
          <w:noProof/>
          <w:sz w:val="28"/>
          <w:szCs w:val="28"/>
          <w:lang w:eastAsia="ru-RU"/>
        </w:rPr>
        <w:t>Утвержден</w:t>
      </w:r>
      <w:r w:rsidR="00C10FDB">
        <w:rPr>
          <w:rFonts w:ascii="Times New Roman" w:hAnsi="Times New Roman" w:cs="Times New Roman"/>
          <w:noProof/>
          <w:sz w:val="28"/>
          <w:szCs w:val="28"/>
          <w:lang w:eastAsia="ru-RU"/>
        </w:rPr>
        <w:t xml:space="preserve"> </w:t>
      </w:r>
      <w:r w:rsidR="00104893" w:rsidRPr="004F1312">
        <w:rPr>
          <w:rFonts w:ascii="Times New Roman" w:hAnsi="Times New Roman" w:cs="Times New Roman"/>
          <w:noProof/>
          <w:sz w:val="28"/>
          <w:szCs w:val="28"/>
          <w:lang w:eastAsia="ru-RU"/>
        </w:rPr>
        <w:t xml:space="preserve">приказом </w:t>
      </w:r>
    </w:p>
    <w:p w:rsidR="00104893" w:rsidRDefault="00A859FB" w:rsidP="00A859FB">
      <w:pPr>
        <w:spacing w:after="0"/>
        <w:ind w:left="4248" w:firstLine="708"/>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д</w:t>
      </w:r>
      <w:r w:rsidR="00104893" w:rsidRPr="004F1312">
        <w:rPr>
          <w:rFonts w:ascii="Times New Roman" w:hAnsi="Times New Roman" w:cs="Times New Roman"/>
          <w:noProof/>
          <w:sz w:val="28"/>
          <w:szCs w:val="28"/>
          <w:lang w:eastAsia="ru-RU"/>
        </w:rPr>
        <w:t>иректора</w:t>
      </w:r>
      <w:r>
        <w:rPr>
          <w:rFonts w:ascii="Times New Roman" w:hAnsi="Times New Roman" w:cs="Times New Roman"/>
          <w:noProof/>
          <w:sz w:val="28"/>
          <w:szCs w:val="28"/>
          <w:lang w:eastAsia="ru-RU"/>
        </w:rPr>
        <w:t xml:space="preserve"> </w:t>
      </w:r>
      <w:r w:rsidR="00C10FDB">
        <w:rPr>
          <w:rFonts w:ascii="Times New Roman" w:hAnsi="Times New Roman" w:cs="Times New Roman"/>
          <w:noProof/>
          <w:sz w:val="28"/>
          <w:szCs w:val="28"/>
          <w:lang w:eastAsia="ru-RU"/>
        </w:rPr>
        <w:t xml:space="preserve"> </w:t>
      </w:r>
      <w:r w:rsidR="00104893" w:rsidRPr="004F1312">
        <w:rPr>
          <w:rFonts w:ascii="Times New Roman" w:hAnsi="Times New Roman" w:cs="Times New Roman"/>
          <w:noProof/>
          <w:sz w:val="28"/>
          <w:szCs w:val="28"/>
          <w:lang w:eastAsia="ru-RU"/>
        </w:rPr>
        <w:t>МАУДО «СШ</w:t>
      </w:r>
      <w:r w:rsidR="00C10FDB">
        <w:rPr>
          <w:rFonts w:ascii="Times New Roman" w:hAnsi="Times New Roman" w:cs="Times New Roman"/>
          <w:noProof/>
          <w:sz w:val="28"/>
          <w:szCs w:val="28"/>
          <w:lang w:eastAsia="ru-RU"/>
        </w:rPr>
        <w:t xml:space="preserve"> № </w:t>
      </w:r>
      <w:r w:rsidR="00104893" w:rsidRPr="004F1312">
        <w:rPr>
          <w:rFonts w:ascii="Times New Roman" w:hAnsi="Times New Roman" w:cs="Times New Roman"/>
          <w:noProof/>
          <w:sz w:val="28"/>
          <w:szCs w:val="28"/>
          <w:lang w:eastAsia="ru-RU"/>
        </w:rPr>
        <w:t>5»</w:t>
      </w:r>
    </w:p>
    <w:p w:rsidR="00104893" w:rsidRPr="004F1312" w:rsidRDefault="00A859FB" w:rsidP="00A859FB">
      <w:pPr>
        <w:spacing w:after="0"/>
        <w:ind w:left="4956"/>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C10FDB">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351</w:t>
      </w:r>
      <w:r w:rsidR="00104893" w:rsidRPr="004F1312">
        <w:rPr>
          <w:rFonts w:ascii="Times New Roman" w:hAnsi="Times New Roman" w:cs="Times New Roman"/>
          <w:noProof/>
          <w:sz w:val="28"/>
          <w:szCs w:val="28"/>
          <w:lang w:eastAsia="ru-RU"/>
        </w:rPr>
        <w:t>от «</w:t>
      </w:r>
      <w:r w:rsidR="00C10FDB">
        <w:rPr>
          <w:rFonts w:ascii="Times New Roman" w:hAnsi="Times New Roman" w:cs="Times New Roman"/>
          <w:noProof/>
          <w:sz w:val="28"/>
          <w:szCs w:val="28"/>
          <w:lang w:eastAsia="ru-RU"/>
        </w:rPr>
        <w:t>11</w:t>
      </w:r>
      <w:r w:rsidR="00104893" w:rsidRPr="004F1312">
        <w:rPr>
          <w:rFonts w:ascii="Times New Roman" w:hAnsi="Times New Roman" w:cs="Times New Roman"/>
          <w:noProof/>
          <w:sz w:val="28"/>
          <w:szCs w:val="28"/>
          <w:lang w:eastAsia="ru-RU"/>
        </w:rPr>
        <w:t xml:space="preserve">» </w:t>
      </w:r>
      <w:r w:rsidR="00C10FDB">
        <w:rPr>
          <w:rFonts w:ascii="Times New Roman" w:hAnsi="Times New Roman" w:cs="Times New Roman"/>
          <w:noProof/>
          <w:sz w:val="28"/>
          <w:szCs w:val="28"/>
          <w:lang w:eastAsia="ru-RU"/>
        </w:rPr>
        <w:t>октября</w:t>
      </w:r>
      <w:r w:rsidR="00104893" w:rsidRPr="004F1312">
        <w:rPr>
          <w:rFonts w:ascii="Times New Roman" w:hAnsi="Times New Roman" w:cs="Times New Roman"/>
          <w:noProof/>
          <w:sz w:val="28"/>
          <w:szCs w:val="28"/>
          <w:lang w:eastAsia="ru-RU"/>
        </w:rPr>
        <w:t xml:space="preserve">  20</w:t>
      </w:r>
      <w:r w:rsidR="00C10FDB">
        <w:rPr>
          <w:rFonts w:ascii="Times New Roman" w:hAnsi="Times New Roman" w:cs="Times New Roman"/>
          <w:noProof/>
          <w:sz w:val="28"/>
          <w:szCs w:val="28"/>
          <w:lang w:eastAsia="ru-RU"/>
        </w:rPr>
        <w:t>2</w:t>
      </w:r>
      <w:r w:rsidR="00246F4B">
        <w:rPr>
          <w:rFonts w:ascii="Times New Roman" w:hAnsi="Times New Roman" w:cs="Times New Roman"/>
          <w:noProof/>
          <w:sz w:val="28"/>
          <w:szCs w:val="28"/>
          <w:lang w:eastAsia="ru-RU"/>
        </w:rPr>
        <w:t>3</w:t>
      </w:r>
      <w:r w:rsidR="00104893" w:rsidRPr="004F1312">
        <w:rPr>
          <w:rFonts w:ascii="Times New Roman" w:hAnsi="Times New Roman" w:cs="Times New Roman"/>
          <w:noProof/>
          <w:sz w:val="28"/>
          <w:szCs w:val="28"/>
          <w:lang w:eastAsia="ru-RU"/>
        </w:rPr>
        <w:t xml:space="preserve"> г.</w:t>
      </w:r>
    </w:p>
    <w:p w:rsidR="00104893" w:rsidRPr="004F1312" w:rsidRDefault="00104893" w:rsidP="00A859FB">
      <w:pPr>
        <w:spacing w:after="0"/>
        <w:rPr>
          <w:rFonts w:ascii="Times New Roman" w:hAnsi="Times New Roman" w:cs="Times New Roman"/>
          <w:noProof/>
          <w:sz w:val="28"/>
          <w:szCs w:val="28"/>
          <w:lang w:eastAsia="ru-RU"/>
        </w:rPr>
      </w:pPr>
    </w:p>
    <w:p w:rsidR="00104893" w:rsidRPr="004F1312" w:rsidRDefault="00104893" w:rsidP="00104893">
      <w:pPr>
        <w:spacing w:after="0"/>
        <w:jc w:val="center"/>
        <w:rPr>
          <w:rFonts w:ascii="Times New Roman" w:hAnsi="Times New Roman" w:cs="Times New Roman"/>
          <w:b/>
          <w:noProof/>
          <w:sz w:val="28"/>
          <w:szCs w:val="28"/>
          <w:lang w:eastAsia="ru-RU"/>
        </w:rPr>
      </w:pPr>
      <w:r w:rsidRPr="004F1312">
        <w:rPr>
          <w:rFonts w:ascii="Times New Roman" w:hAnsi="Times New Roman" w:cs="Times New Roman"/>
          <w:b/>
          <w:noProof/>
          <w:sz w:val="28"/>
          <w:szCs w:val="28"/>
          <w:lang w:eastAsia="ru-RU"/>
        </w:rPr>
        <w:t>Положение об антикоррупционной политике</w:t>
      </w:r>
    </w:p>
    <w:p w:rsidR="00104893" w:rsidRPr="004F1312" w:rsidRDefault="00104893" w:rsidP="00104893">
      <w:pPr>
        <w:spacing w:after="0"/>
        <w:jc w:val="center"/>
        <w:rPr>
          <w:rFonts w:ascii="Times New Roman" w:hAnsi="Times New Roman" w:cs="Times New Roman"/>
          <w:b/>
          <w:noProof/>
          <w:sz w:val="28"/>
          <w:szCs w:val="28"/>
          <w:lang w:eastAsia="ru-RU"/>
        </w:rPr>
      </w:pPr>
      <w:r w:rsidRPr="004F1312">
        <w:rPr>
          <w:rFonts w:ascii="Times New Roman" w:hAnsi="Times New Roman" w:cs="Times New Roman"/>
          <w:b/>
          <w:noProof/>
          <w:sz w:val="28"/>
          <w:szCs w:val="28"/>
          <w:lang w:eastAsia="ru-RU"/>
        </w:rPr>
        <w:t>МАУДО «</w:t>
      </w:r>
      <w:r w:rsidR="00A859FB">
        <w:rPr>
          <w:rFonts w:ascii="Times New Roman" w:hAnsi="Times New Roman" w:cs="Times New Roman"/>
          <w:b/>
          <w:noProof/>
          <w:sz w:val="28"/>
          <w:szCs w:val="28"/>
          <w:lang w:eastAsia="ru-RU"/>
        </w:rPr>
        <w:t>С</w:t>
      </w:r>
      <w:r w:rsidRPr="004F1312">
        <w:rPr>
          <w:rFonts w:ascii="Times New Roman" w:hAnsi="Times New Roman" w:cs="Times New Roman"/>
          <w:b/>
          <w:noProof/>
          <w:sz w:val="28"/>
          <w:szCs w:val="28"/>
          <w:lang w:eastAsia="ru-RU"/>
        </w:rPr>
        <w:t>портивная школа № 5»</w:t>
      </w:r>
    </w:p>
    <w:p w:rsidR="00104893" w:rsidRPr="004F1312" w:rsidRDefault="00104893" w:rsidP="00104893">
      <w:pPr>
        <w:spacing w:after="0"/>
        <w:jc w:val="center"/>
        <w:rPr>
          <w:rFonts w:ascii="Times New Roman" w:hAnsi="Times New Roman" w:cs="Times New Roman"/>
          <w:noProof/>
          <w:sz w:val="28"/>
          <w:szCs w:val="28"/>
          <w:lang w:eastAsia="ru-RU"/>
        </w:rPr>
      </w:pPr>
    </w:p>
    <w:p w:rsidR="00104893" w:rsidRPr="004F1312" w:rsidRDefault="00104893" w:rsidP="00104893">
      <w:pPr>
        <w:spacing w:after="0"/>
        <w:jc w:val="center"/>
        <w:rPr>
          <w:rFonts w:ascii="Times New Roman" w:hAnsi="Times New Roman" w:cs="Times New Roman"/>
          <w:b/>
          <w:noProof/>
          <w:sz w:val="28"/>
          <w:szCs w:val="28"/>
          <w:lang w:eastAsia="ru-RU"/>
        </w:rPr>
      </w:pPr>
      <w:r w:rsidRPr="004F1312">
        <w:rPr>
          <w:rFonts w:ascii="Times New Roman" w:hAnsi="Times New Roman" w:cs="Times New Roman"/>
          <w:b/>
          <w:noProof/>
          <w:sz w:val="28"/>
          <w:szCs w:val="28"/>
          <w:lang w:eastAsia="ru-RU"/>
        </w:rPr>
        <w:t>1. Общие положения</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1.1. Настоящая Антикоррупционная политика (далее – «Политика») является базовым документом МАУДО «СШ</w:t>
      </w:r>
      <w:r w:rsidR="008E3D8D">
        <w:rPr>
          <w:rFonts w:ascii="Times New Roman" w:eastAsia="Times New Roman" w:hAnsi="Times New Roman" w:cs="Times New Roman"/>
          <w:sz w:val="28"/>
          <w:szCs w:val="28"/>
          <w:shd w:val="clear" w:color="auto" w:fill="FFFFFF"/>
          <w:lang w:eastAsia="ru-RU"/>
        </w:rPr>
        <w:t xml:space="preserve"> № </w:t>
      </w:r>
      <w:bookmarkStart w:id="0" w:name="_GoBack"/>
      <w:bookmarkEnd w:id="0"/>
      <w:r w:rsidRPr="004F1312">
        <w:rPr>
          <w:rFonts w:ascii="Times New Roman" w:eastAsia="Times New Roman" w:hAnsi="Times New Roman" w:cs="Times New Roman"/>
          <w:sz w:val="28"/>
          <w:szCs w:val="28"/>
          <w:shd w:val="clear" w:color="auto" w:fill="FFFFFF"/>
          <w:lang w:eastAsia="ru-RU"/>
        </w:rPr>
        <w:t>5» (далее –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1.2. 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Нормативными актами, регулирующими антикоррупционную политику</w:t>
      </w:r>
    </w:p>
    <w:p w:rsidR="00104893" w:rsidRPr="004F1312" w:rsidRDefault="00104893" w:rsidP="00104893">
      <w:pPr>
        <w:shd w:val="clear" w:color="auto" w:fill="FFFFFF"/>
        <w:spacing w:after="0"/>
        <w:jc w:val="both"/>
        <w:rPr>
          <w:rFonts w:ascii="Times New Roman" w:eastAsia="Times New Roman" w:hAnsi="Times New Roman" w:cs="Times New Roman"/>
          <w:sz w:val="28"/>
          <w:szCs w:val="28"/>
          <w:shd w:val="clear" w:color="auto" w:fill="FFFFFF"/>
          <w:lang w:eastAsia="ru-RU"/>
        </w:rPr>
      </w:pPr>
      <w:r w:rsidRPr="004F1312">
        <w:rPr>
          <w:rFonts w:ascii="Times New Roman" w:eastAsia="Times New Roman" w:hAnsi="Times New Roman" w:cs="Times New Roman"/>
          <w:sz w:val="28"/>
          <w:szCs w:val="28"/>
          <w:shd w:val="clear" w:color="auto" w:fill="FFFFFF"/>
          <w:lang w:eastAsia="ru-RU"/>
        </w:rPr>
        <w:t>Учреждения являются также ФЗ № 273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104893" w:rsidRPr="004F1312" w:rsidRDefault="00104893" w:rsidP="00104893">
      <w:pPr>
        <w:widowControl w:val="0"/>
        <w:shd w:val="clear" w:color="auto" w:fill="FFFFFF"/>
        <w:suppressAutoHyphens/>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1.3.   Настоящей     Антикоррупционной     политикой устанавливаются:</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основные принципы противодействия коррупции;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правовые и организационные основы предупреждения коррупции и борьбы с ней;</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минимизации и (или) ликвидации последствий коррупционных правонарушений.</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A859FB">
        <w:rPr>
          <w:rFonts w:ascii="Times New Roman" w:eastAsia="Times New Roman" w:hAnsi="Times New Roman" w:cs="Times New Roman"/>
          <w:i/>
          <w:sz w:val="28"/>
          <w:szCs w:val="28"/>
          <w:shd w:val="clear" w:color="auto" w:fill="FFFFFF"/>
          <w:lang w:eastAsia="ru-RU"/>
        </w:rPr>
        <w:t>Антикоррупционная политика</w:t>
      </w:r>
      <w:r w:rsidRPr="004F1312">
        <w:rPr>
          <w:rFonts w:ascii="Times New Roman" w:eastAsia="Times New Roman" w:hAnsi="Times New Roman" w:cs="Times New Roman"/>
          <w:sz w:val="28"/>
          <w:szCs w:val="28"/>
          <w:shd w:val="clear" w:color="auto" w:fill="FFFFFF"/>
          <w:lang w:eastAsia="ru-RU"/>
        </w:rPr>
        <w:t xml:space="preserve">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В соответствии со ст.13.3 Федерального закона № 273-ФЗ меры по</w:t>
      </w:r>
      <w:r w:rsidRPr="004F1312">
        <w:rPr>
          <w:rFonts w:ascii="Arial" w:eastAsia="Times New Roman" w:hAnsi="Arial" w:cs="Arial"/>
          <w:sz w:val="28"/>
          <w:szCs w:val="28"/>
          <w:lang w:eastAsia="ru-RU"/>
        </w:rPr>
        <w:t xml:space="preserve"> </w:t>
      </w:r>
      <w:r w:rsidRPr="004F1312">
        <w:rPr>
          <w:rFonts w:ascii="Times New Roman" w:eastAsia="Times New Roman" w:hAnsi="Times New Roman" w:cs="Times New Roman"/>
          <w:sz w:val="28"/>
          <w:szCs w:val="28"/>
          <w:shd w:val="clear" w:color="auto" w:fill="FFFFFF"/>
          <w:lang w:eastAsia="ru-RU"/>
        </w:rPr>
        <w:t>предупреждению коррупции, принимаемые в организации, могут включать:</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lastRenderedPageBreak/>
        <w:t>1) определение должностных лиц, ответственных за профилактику</w:t>
      </w:r>
      <w:r w:rsidRPr="004F1312">
        <w:rPr>
          <w:rFonts w:ascii="Arial" w:eastAsia="Times New Roman" w:hAnsi="Arial" w:cs="Arial"/>
          <w:sz w:val="28"/>
          <w:szCs w:val="28"/>
          <w:lang w:eastAsia="ru-RU"/>
        </w:rPr>
        <w:t xml:space="preserve"> </w:t>
      </w:r>
      <w:r w:rsidRPr="004F1312">
        <w:rPr>
          <w:rFonts w:ascii="Times New Roman" w:eastAsia="Times New Roman" w:hAnsi="Times New Roman" w:cs="Times New Roman"/>
          <w:sz w:val="28"/>
          <w:szCs w:val="28"/>
          <w:shd w:val="clear" w:color="auto" w:fill="FFFFFF"/>
          <w:lang w:eastAsia="ru-RU"/>
        </w:rPr>
        <w:t>коррупционных и иных правонарушений;</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2) сотрудничество Учреждения с правоохранительными органами;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3) разработку и внедрение в практику стандартов и процедур, направленных на обеспечение добросовестной работы организации;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4) принятие кодекса этики и служебного поведения работников</w:t>
      </w:r>
      <w:r w:rsidRPr="004F1312">
        <w:rPr>
          <w:rFonts w:ascii="Arial" w:eastAsia="Times New Roman" w:hAnsi="Arial" w:cs="Arial"/>
          <w:sz w:val="28"/>
          <w:szCs w:val="28"/>
          <w:lang w:eastAsia="ru-RU"/>
        </w:rPr>
        <w:t xml:space="preserve"> </w:t>
      </w:r>
      <w:r w:rsidRPr="004F1312">
        <w:rPr>
          <w:rFonts w:ascii="Times New Roman" w:eastAsia="Times New Roman" w:hAnsi="Times New Roman" w:cs="Times New Roman"/>
          <w:sz w:val="28"/>
          <w:szCs w:val="28"/>
          <w:shd w:val="clear" w:color="auto" w:fill="FFFFFF"/>
          <w:lang w:eastAsia="ru-RU"/>
        </w:rPr>
        <w:t>Учреждения;</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5) предотвращение и урегулирование конфликта интересов;</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6) недопущение составления неофициальной отчетности и использования поддельных документов.</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Антикоррупционная политика Учреждения направлена на реализацию</w:t>
      </w:r>
      <w:r w:rsidRPr="004F1312">
        <w:rPr>
          <w:rFonts w:ascii="Arial" w:eastAsia="Times New Roman" w:hAnsi="Arial" w:cs="Arial"/>
          <w:sz w:val="28"/>
          <w:szCs w:val="28"/>
          <w:lang w:eastAsia="ru-RU"/>
        </w:rPr>
        <w:t xml:space="preserve"> </w:t>
      </w:r>
      <w:r w:rsidRPr="004F1312">
        <w:rPr>
          <w:rFonts w:ascii="Times New Roman" w:eastAsia="Times New Roman" w:hAnsi="Times New Roman" w:cs="Times New Roman"/>
          <w:sz w:val="28"/>
          <w:szCs w:val="28"/>
          <w:shd w:val="clear" w:color="auto" w:fill="FFFFFF"/>
          <w:lang w:eastAsia="ru-RU"/>
        </w:rPr>
        <w:t>данных мер.</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1.4.   Для целей настоящей Антикоррупционной политики используются следующие основные понятия:</w:t>
      </w:r>
    </w:p>
    <w:p w:rsidR="00104893" w:rsidRPr="004F1312" w:rsidRDefault="00104893" w:rsidP="00104893">
      <w:pPr>
        <w:shd w:val="clear" w:color="auto" w:fill="FFFFFF"/>
        <w:spacing w:after="0"/>
        <w:ind w:firstLine="708"/>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104893" w:rsidRPr="004F1312" w:rsidRDefault="00104893" w:rsidP="00104893">
      <w:pPr>
        <w:shd w:val="clear" w:color="auto" w:fill="FFFFFF"/>
        <w:spacing w:after="0"/>
        <w:ind w:firstLine="708"/>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по предупреждению коррупции, в том числе по выявлению и последующему устранению причин коррупции (профилактика коррупции);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по выявлению, предупреждению, пресечению, раскрытию и расследованию коррупционных правонарушений (борьба с коррупцией);</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по минимизации и (или) ликвидации последствий коррупционных правонарушений.</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Учреждение - юридическое лицо независимо от формы собственности, организационно-правовой формы и отраслевой принадлежности.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04893" w:rsidRPr="004F1312" w:rsidRDefault="00104893" w:rsidP="00104893">
      <w:pPr>
        <w:shd w:val="clear" w:color="auto" w:fill="FFFFFF"/>
        <w:spacing w:after="0"/>
        <w:ind w:left="720"/>
        <w:jc w:val="center"/>
        <w:rPr>
          <w:rFonts w:ascii="Times New Roman" w:eastAsia="Times New Roman" w:hAnsi="Times New Roman" w:cs="Times New Roman"/>
          <w:b/>
          <w:bCs/>
          <w:sz w:val="28"/>
          <w:szCs w:val="28"/>
          <w:shd w:val="clear" w:color="auto" w:fill="FFFFFF"/>
          <w:lang w:eastAsia="ru-RU"/>
        </w:rPr>
      </w:pPr>
    </w:p>
    <w:p w:rsidR="00104893" w:rsidRPr="004F1312" w:rsidRDefault="00104893" w:rsidP="00104893">
      <w:pPr>
        <w:shd w:val="clear" w:color="auto" w:fill="FFFFFF"/>
        <w:spacing w:after="0"/>
        <w:ind w:left="720"/>
        <w:jc w:val="center"/>
        <w:rPr>
          <w:rFonts w:ascii="Times New Roman" w:eastAsia="Times New Roman" w:hAnsi="Times New Roman" w:cs="Times New Roman"/>
          <w:b/>
          <w:bCs/>
          <w:sz w:val="28"/>
          <w:szCs w:val="28"/>
          <w:shd w:val="clear" w:color="auto" w:fill="FFFFFF"/>
          <w:lang w:eastAsia="ru-RU"/>
        </w:rPr>
      </w:pPr>
    </w:p>
    <w:p w:rsidR="00104893" w:rsidRPr="004F1312" w:rsidRDefault="00104893" w:rsidP="00104893">
      <w:pPr>
        <w:shd w:val="clear" w:color="auto" w:fill="FFFFFF"/>
        <w:ind w:left="720"/>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shd w:val="clear" w:color="auto" w:fill="FFFFFF"/>
          <w:lang w:eastAsia="ru-RU"/>
        </w:rPr>
        <w:t>2. Цели и задачи внедрения антикоррупционной политики</w:t>
      </w:r>
    </w:p>
    <w:p w:rsidR="00104893" w:rsidRPr="004F1312" w:rsidRDefault="00104893" w:rsidP="00104893">
      <w:pPr>
        <w:shd w:val="clear" w:color="auto" w:fill="FFFFFF"/>
        <w:spacing w:after="0"/>
        <w:ind w:left="1440" w:hanging="720"/>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lastRenderedPageBreak/>
        <w:t>2.1.  </w:t>
      </w:r>
      <w:r w:rsidRPr="004F1312">
        <w:rPr>
          <w:rFonts w:ascii="Times New Roman" w:eastAsia="Times New Roman" w:hAnsi="Times New Roman" w:cs="Times New Roman"/>
          <w:sz w:val="28"/>
          <w:szCs w:val="28"/>
          <w:shd w:val="clear" w:color="auto" w:fill="FFFFFF"/>
          <w:lang w:eastAsia="ru-RU"/>
        </w:rPr>
        <w:t>Основными целями антикоррупционной политики являются: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предупреждение коррупции в Учреждении;</w:t>
      </w:r>
    </w:p>
    <w:p w:rsidR="00104893" w:rsidRPr="004F1312" w:rsidRDefault="00104893" w:rsidP="00104893">
      <w:pPr>
        <w:shd w:val="clear" w:color="auto" w:fill="FFFFFF"/>
        <w:spacing w:after="0"/>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 обеспечение ответственности за коррупционные правонарушения;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формирование антикоррупционного сознания у работников Учреждения;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2.2. Основные задачи антикоррупционной политики Учреждение:</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формирование у работников понимания позиции Учреждения в неприятии коррупции в любых формах и проявлениях;</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минимизация риска вовлечения работников Учреждения в коррупционную деятельность;</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обеспечение ответственности за коррупционные правонарушения;</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мониторинг эффективности мероприятий антикоррупционной политики;</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104893" w:rsidRPr="004F1312" w:rsidRDefault="00104893" w:rsidP="00104893">
      <w:pPr>
        <w:shd w:val="clear" w:color="auto" w:fill="FFFFFF"/>
        <w:spacing w:after="0"/>
        <w:ind w:left="720" w:hanging="720"/>
        <w:jc w:val="center"/>
        <w:rPr>
          <w:rFonts w:ascii="Times New Roman" w:eastAsia="Times New Roman" w:hAnsi="Times New Roman" w:cs="Times New Roman"/>
          <w:b/>
          <w:bCs/>
          <w:sz w:val="28"/>
          <w:szCs w:val="28"/>
          <w:shd w:val="clear" w:color="auto" w:fill="FFFFFF"/>
          <w:lang w:eastAsia="ru-RU"/>
        </w:rPr>
      </w:pPr>
    </w:p>
    <w:p w:rsidR="00104893" w:rsidRPr="004F1312" w:rsidRDefault="00104893" w:rsidP="00104893">
      <w:pPr>
        <w:shd w:val="clear" w:color="auto" w:fill="FFFFFF"/>
        <w:ind w:left="720" w:hanging="720"/>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shd w:val="clear" w:color="auto" w:fill="FFFFFF"/>
          <w:lang w:eastAsia="ru-RU"/>
        </w:rPr>
        <w:t>3. Основные принципы антикоррупционной деятельности Учреждения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Система мер противодействия коррупции в Учреждении основывается на следующих ключевых принципах:</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3.1. Приоритета профилактических мер, направленных на недопущение формирования причин и условий, порождающих коррупцию;</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3.2. Обеспечение чёткой правовой регламентации деятельности, законности и гласности такой деятельности, государственного и общественного контроля за ней:</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информирование контрагентов, партнеров и общественности о принятых в Учреждении антикоррупционных стандартах работы;</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постоянный контроль и регулярное осуществление мониторинга эффективности внедренных антикоррупционных стандартов и процедур, а также контроля за их исполнением;</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3.3. Приоритета защиты прав и законных интересов физических и юридических лиц;</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3.4. Взаимодействие с общественными объединениями и гражданами:</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3.5. Соответствия политики Учреждения действующему законодательству и общепринятым нормам:</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hAnsi="Times New Roman" w:cs="Times New Roman"/>
          <w:sz w:val="28"/>
          <w:szCs w:val="28"/>
        </w:rPr>
        <w:lastRenderedPageBreak/>
        <w:t xml:space="preserve">- </w:t>
      </w:r>
      <w:hyperlink r:id="rId4" w:history="1">
        <w:r w:rsidRPr="004F1312">
          <w:rPr>
            <w:rFonts w:ascii="Times New Roman" w:eastAsia="Times New Roman" w:hAnsi="Times New Roman" w:cs="Times New Roman"/>
            <w:sz w:val="28"/>
            <w:szCs w:val="28"/>
            <w:lang w:eastAsia="ru-RU"/>
          </w:rPr>
          <w:t>Конституции</w:t>
        </w:r>
      </w:hyperlink>
      <w:r w:rsidRPr="004F1312">
        <w:rPr>
          <w:rFonts w:ascii="Times New Roman" w:eastAsia="Times New Roman" w:hAnsi="Times New Roman" w:cs="Times New Roman"/>
          <w:sz w:val="28"/>
          <w:szCs w:val="28"/>
          <w:shd w:val="clear" w:color="auto" w:fill="FFFFFF"/>
          <w:lang w:eastAsia="ru-RU"/>
        </w:rPr>
        <w:t>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3.6. Личного примера руководства Учреждением:</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3.7. Соразмерности антикоррупционных процедур риску коррупции: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3.8. Эффективности антикоррупционных процедур:</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3.9. Ответственности и неотвратимости наказания:</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shd w:val="clear" w:color="auto" w:fill="FFFFFF"/>
          <w:lang w:eastAsia="ru-RU"/>
        </w:rPr>
      </w:pPr>
      <w:r w:rsidRPr="004F1312">
        <w:rPr>
          <w:rFonts w:ascii="Times New Roman" w:eastAsia="Times New Roman" w:hAnsi="Times New Roman" w:cs="Times New Roman"/>
          <w:sz w:val="28"/>
          <w:szCs w:val="28"/>
          <w:shd w:val="clear" w:color="auto" w:fill="FFFFFF"/>
          <w:lang w:eastAsia="ru-RU"/>
        </w:rPr>
        <w:t>-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104893" w:rsidRPr="004F1312" w:rsidRDefault="00104893" w:rsidP="00104893">
      <w:pPr>
        <w:shd w:val="clear" w:color="auto" w:fill="FFFFFF"/>
        <w:spacing w:after="0"/>
        <w:ind w:firstLine="708"/>
        <w:jc w:val="both"/>
        <w:rPr>
          <w:rFonts w:ascii="Times New Roman" w:eastAsia="Times New Roman" w:hAnsi="Times New Roman" w:cs="Times New Roman"/>
          <w:sz w:val="28"/>
          <w:szCs w:val="28"/>
          <w:lang w:eastAsia="ru-RU"/>
        </w:rPr>
      </w:pPr>
    </w:p>
    <w:p w:rsidR="00104893" w:rsidRPr="004F1312" w:rsidRDefault="00104893" w:rsidP="00104893">
      <w:pPr>
        <w:shd w:val="clear" w:color="auto" w:fill="FFFFFF"/>
        <w:spacing w:after="0"/>
        <w:ind w:left="720" w:hanging="720"/>
        <w:jc w:val="center"/>
        <w:rPr>
          <w:rFonts w:ascii="Times New Roman" w:eastAsia="Times New Roman" w:hAnsi="Times New Roman" w:cs="Times New Roman"/>
          <w:b/>
          <w:bCs/>
          <w:sz w:val="28"/>
          <w:szCs w:val="28"/>
          <w:shd w:val="clear" w:color="auto" w:fill="FFFFFF"/>
          <w:lang w:eastAsia="ru-RU"/>
        </w:rPr>
      </w:pPr>
      <w:r w:rsidRPr="004F1312">
        <w:rPr>
          <w:rFonts w:ascii="Times New Roman" w:eastAsia="Times New Roman" w:hAnsi="Times New Roman" w:cs="Times New Roman"/>
          <w:b/>
          <w:bCs/>
          <w:sz w:val="28"/>
          <w:szCs w:val="28"/>
          <w:shd w:val="clear" w:color="auto" w:fill="FFFFFF"/>
          <w:lang w:eastAsia="ru-RU"/>
        </w:rPr>
        <w:t xml:space="preserve">4. Область применения политики и круг лиц, </w:t>
      </w:r>
    </w:p>
    <w:p w:rsidR="00104893" w:rsidRPr="004F1312" w:rsidRDefault="00104893" w:rsidP="00104893">
      <w:pPr>
        <w:shd w:val="clear" w:color="auto" w:fill="FFFFFF"/>
        <w:spacing w:after="0"/>
        <w:ind w:left="720" w:hanging="720"/>
        <w:jc w:val="center"/>
        <w:rPr>
          <w:rFonts w:ascii="Times New Roman" w:eastAsia="Times New Roman" w:hAnsi="Times New Roman" w:cs="Times New Roman"/>
          <w:b/>
          <w:bCs/>
          <w:sz w:val="28"/>
          <w:szCs w:val="28"/>
          <w:shd w:val="clear" w:color="auto" w:fill="FFFFFF"/>
          <w:lang w:eastAsia="ru-RU"/>
        </w:rPr>
      </w:pPr>
      <w:r w:rsidRPr="004F1312">
        <w:rPr>
          <w:rFonts w:ascii="Times New Roman" w:eastAsia="Times New Roman" w:hAnsi="Times New Roman" w:cs="Times New Roman"/>
          <w:b/>
          <w:bCs/>
          <w:sz w:val="28"/>
          <w:szCs w:val="28"/>
          <w:shd w:val="clear" w:color="auto" w:fill="FFFFFF"/>
          <w:lang w:eastAsia="ru-RU"/>
        </w:rPr>
        <w:t>попадающих под ее действие</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В Учреждении ответственным за противодействие коррупции, исходя из установленных задач, специфики деятельности, штатной численности,</w:t>
      </w:r>
      <w:r w:rsidRPr="004F1312">
        <w:rPr>
          <w:rFonts w:ascii="Times New Roman" w:eastAsia="Times New Roman" w:hAnsi="Times New Roman" w:cs="Times New Roman"/>
          <w:sz w:val="28"/>
          <w:szCs w:val="28"/>
          <w:lang w:eastAsia="ru-RU"/>
        </w:rPr>
        <w:t xml:space="preserve"> </w:t>
      </w:r>
      <w:r w:rsidRPr="004F1312">
        <w:rPr>
          <w:rFonts w:ascii="Times New Roman" w:eastAsia="Times New Roman" w:hAnsi="Times New Roman" w:cs="Times New Roman"/>
          <w:sz w:val="28"/>
          <w:szCs w:val="28"/>
          <w:shd w:val="clear" w:color="auto" w:fill="FFFFFF"/>
          <w:lang w:eastAsia="ru-RU"/>
        </w:rPr>
        <w:t>организационной структуры, материальных ресурсов является директор.</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lastRenderedPageBreak/>
        <w:t>Задачи, функции и полномочия директора в сфере противодействия</w:t>
      </w:r>
      <w:r w:rsidRPr="004F1312">
        <w:rPr>
          <w:rFonts w:ascii="Times New Roman" w:eastAsia="Times New Roman" w:hAnsi="Times New Roman" w:cs="Times New Roman"/>
          <w:sz w:val="28"/>
          <w:szCs w:val="28"/>
          <w:lang w:eastAsia="ru-RU"/>
        </w:rPr>
        <w:t xml:space="preserve"> </w:t>
      </w:r>
      <w:r w:rsidRPr="004F1312">
        <w:rPr>
          <w:rFonts w:ascii="Times New Roman" w:eastAsia="Times New Roman" w:hAnsi="Times New Roman" w:cs="Times New Roman"/>
          <w:sz w:val="28"/>
          <w:szCs w:val="28"/>
          <w:shd w:val="clear" w:color="auto" w:fill="FFFFFF"/>
          <w:lang w:eastAsia="ru-RU"/>
        </w:rPr>
        <w:t>коррупции определены его должностной инструкцией.</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Эти обязанности включают в частности: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проведение контрольных мероприятий, направленных на выявление</w:t>
      </w:r>
    </w:p>
    <w:p w:rsidR="00104893" w:rsidRPr="004F1312" w:rsidRDefault="00104893" w:rsidP="00104893">
      <w:pPr>
        <w:shd w:val="clear" w:color="auto" w:fill="FFFFFF"/>
        <w:spacing w:after="0"/>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коррупционных правонарушений работниками Учреждения;</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организация проведения оценки коррупционных рисков;</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организация заполнения и рассмотрения деклараций о конфликте</w:t>
      </w:r>
      <w:r w:rsidRPr="004F1312">
        <w:rPr>
          <w:rFonts w:ascii="Arial" w:eastAsia="Times New Roman" w:hAnsi="Arial" w:cs="Arial"/>
          <w:sz w:val="28"/>
          <w:szCs w:val="28"/>
          <w:lang w:eastAsia="ru-RU"/>
        </w:rPr>
        <w:t xml:space="preserve"> </w:t>
      </w:r>
      <w:r w:rsidRPr="004F1312">
        <w:rPr>
          <w:rFonts w:ascii="Times New Roman" w:eastAsia="Times New Roman" w:hAnsi="Times New Roman" w:cs="Times New Roman"/>
          <w:sz w:val="27"/>
          <w:szCs w:val="27"/>
          <w:shd w:val="clear" w:color="auto" w:fill="FFFFFF"/>
          <w:lang w:eastAsia="ru-RU"/>
        </w:rPr>
        <w:t>интересов;</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организация обучающих мероприятий по вопросам профилактики и</w:t>
      </w:r>
    </w:p>
    <w:p w:rsidR="00104893" w:rsidRPr="004F1312" w:rsidRDefault="00104893" w:rsidP="00104893">
      <w:pPr>
        <w:shd w:val="clear" w:color="auto" w:fill="FFFFFF"/>
        <w:spacing w:after="0"/>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противодействия коррупции и индивидуального консультирования работников;</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проведение оценки результатов антикоррупционной работы и подготовка соответствующих отчетных материалов Учредителю.</w:t>
      </w:r>
    </w:p>
    <w:p w:rsidR="00104893" w:rsidRPr="004F1312" w:rsidRDefault="00104893" w:rsidP="00104893">
      <w:pPr>
        <w:shd w:val="clear" w:color="auto" w:fill="FFFFFF"/>
        <w:spacing w:after="0"/>
        <w:rPr>
          <w:rFonts w:ascii="Arial" w:eastAsia="Times New Roman" w:hAnsi="Arial" w:cs="Arial"/>
          <w:b/>
          <w:bCs/>
          <w:sz w:val="27"/>
          <w:szCs w:val="27"/>
          <w:shd w:val="clear" w:color="auto" w:fill="FFFFFF"/>
          <w:lang w:eastAsia="ru-RU"/>
        </w:rPr>
      </w:pPr>
    </w:p>
    <w:p w:rsidR="00104893" w:rsidRPr="004F1312" w:rsidRDefault="00104893" w:rsidP="00104893">
      <w:pPr>
        <w:shd w:val="clear" w:color="auto" w:fill="FFFFFF"/>
        <w:spacing w:after="0"/>
        <w:jc w:val="center"/>
        <w:rPr>
          <w:rFonts w:ascii="Times New Roman" w:eastAsia="Times New Roman" w:hAnsi="Times New Roman" w:cs="Times New Roman"/>
          <w:b/>
          <w:sz w:val="28"/>
          <w:szCs w:val="28"/>
          <w:lang w:eastAsia="ru-RU"/>
        </w:rPr>
      </w:pPr>
      <w:r w:rsidRPr="004F1312">
        <w:rPr>
          <w:rFonts w:ascii="Times New Roman" w:eastAsia="Times New Roman" w:hAnsi="Times New Roman" w:cs="Times New Roman"/>
          <w:b/>
          <w:bCs/>
          <w:sz w:val="28"/>
          <w:szCs w:val="28"/>
          <w:shd w:val="clear" w:color="auto" w:fill="FFFFFF"/>
          <w:lang w:eastAsia="ru-RU"/>
        </w:rPr>
        <w:t>5. Общие обязанности работников Учреждения</w:t>
      </w:r>
    </w:p>
    <w:p w:rsidR="00104893" w:rsidRPr="004F1312" w:rsidRDefault="00104893" w:rsidP="00104893">
      <w:pPr>
        <w:shd w:val="clear" w:color="auto" w:fill="FFFFFF"/>
        <w:spacing w:after="0"/>
        <w:jc w:val="center"/>
        <w:rPr>
          <w:rFonts w:ascii="Times New Roman" w:eastAsia="Times New Roman" w:hAnsi="Times New Roman" w:cs="Times New Roman"/>
          <w:b/>
          <w:sz w:val="28"/>
          <w:szCs w:val="28"/>
          <w:lang w:eastAsia="ru-RU"/>
        </w:rPr>
      </w:pPr>
      <w:r w:rsidRPr="004F1312">
        <w:rPr>
          <w:rFonts w:ascii="Times New Roman" w:eastAsia="Times New Roman" w:hAnsi="Times New Roman" w:cs="Times New Roman"/>
          <w:b/>
          <w:bCs/>
          <w:sz w:val="28"/>
          <w:szCs w:val="28"/>
          <w:shd w:val="clear" w:color="auto" w:fill="FFFFFF"/>
          <w:lang w:eastAsia="ru-RU"/>
        </w:rPr>
        <w:t>в связи с предупреждением и  противодействием коррупции</w:t>
      </w:r>
    </w:p>
    <w:p w:rsidR="00104893" w:rsidRPr="004F1312" w:rsidRDefault="00104893" w:rsidP="00104893">
      <w:pPr>
        <w:shd w:val="clear" w:color="auto" w:fill="FFFFFF"/>
        <w:spacing w:after="0"/>
        <w:ind w:firstLine="708"/>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Общие обязанности работников Учреждения в связи с предупреждением и  противодействием коррупции: </w:t>
      </w:r>
    </w:p>
    <w:p w:rsidR="00104893" w:rsidRPr="004F1312" w:rsidRDefault="00104893" w:rsidP="00104893">
      <w:pPr>
        <w:shd w:val="clear" w:color="auto" w:fill="FFFFFF"/>
        <w:spacing w:after="0"/>
        <w:ind w:firstLine="708"/>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воздерживаться от совершения и (или) участия в совершении коррупционных правонарушений в интересах или от имени Учреждения;</w:t>
      </w:r>
    </w:p>
    <w:p w:rsidR="00104893" w:rsidRPr="004F1312" w:rsidRDefault="00104893" w:rsidP="00104893">
      <w:pPr>
        <w:shd w:val="clear" w:color="auto" w:fill="FFFFFF"/>
        <w:spacing w:after="0"/>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lastRenderedPageBreak/>
        <w:t>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04893" w:rsidRPr="004F1312" w:rsidRDefault="00104893" w:rsidP="00104893">
      <w:pPr>
        <w:shd w:val="clear" w:color="auto" w:fill="FFFFFF"/>
        <w:spacing w:after="0"/>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104893" w:rsidRPr="004F1312" w:rsidRDefault="00104893" w:rsidP="00104893">
      <w:pPr>
        <w:shd w:val="clear" w:color="auto" w:fill="FFFFFF"/>
        <w:spacing w:after="0"/>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104893" w:rsidRPr="004F1312" w:rsidRDefault="00104893" w:rsidP="00104893">
      <w:pPr>
        <w:shd w:val="clear" w:color="auto" w:fill="FFFFFF"/>
        <w:spacing w:after="0"/>
        <w:jc w:val="both"/>
        <w:rPr>
          <w:rFonts w:ascii="Times New Roman" w:eastAsia="Times New Roman" w:hAnsi="Times New Roman" w:cs="Times New Roman"/>
          <w:sz w:val="28"/>
          <w:szCs w:val="28"/>
          <w:shd w:val="clear" w:color="auto" w:fill="FFFFFF"/>
          <w:lang w:eastAsia="ru-RU"/>
        </w:rPr>
      </w:pPr>
      <w:r w:rsidRPr="004F1312">
        <w:rPr>
          <w:rFonts w:ascii="Times New Roman" w:eastAsia="Times New Roman" w:hAnsi="Times New Roman" w:cs="Times New Roman"/>
          <w:sz w:val="28"/>
          <w:szCs w:val="28"/>
          <w:shd w:val="clear" w:color="auto" w:fill="FFFFFF"/>
          <w:lang w:eastAsia="ru-RU"/>
        </w:rPr>
        <w:t>         -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04893" w:rsidRPr="004F1312" w:rsidRDefault="00104893" w:rsidP="00104893">
      <w:pPr>
        <w:shd w:val="clear" w:color="auto" w:fill="FFFFFF"/>
        <w:spacing w:after="0"/>
        <w:jc w:val="both"/>
        <w:rPr>
          <w:rFonts w:ascii="Arial" w:eastAsia="Times New Roman" w:hAnsi="Arial" w:cs="Arial"/>
          <w:sz w:val="28"/>
          <w:szCs w:val="28"/>
          <w:lang w:eastAsia="ru-RU"/>
        </w:rPr>
      </w:pPr>
    </w:p>
    <w:p w:rsidR="00104893" w:rsidRPr="004F1312" w:rsidRDefault="00104893" w:rsidP="00104893">
      <w:pPr>
        <w:shd w:val="clear" w:color="auto" w:fill="FFFFFF"/>
        <w:spacing w:before="100" w:after="100"/>
        <w:ind w:left="720"/>
        <w:jc w:val="center"/>
        <w:rPr>
          <w:rFonts w:ascii="Arial" w:eastAsia="Times New Roman" w:hAnsi="Arial" w:cs="Arial"/>
          <w:sz w:val="28"/>
          <w:szCs w:val="28"/>
          <w:lang w:eastAsia="ru-RU"/>
        </w:rPr>
      </w:pPr>
      <w:r w:rsidRPr="004F1312">
        <w:rPr>
          <w:rFonts w:ascii="Times New Roman" w:eastAsia="Times New Roman" w:hAnsi="Times New Roman" w:cs="Times New Roman"/>
          <w:b/>
          <w:bCs/>
          <w:sz w:val="28"/>
          <w:szCs w:val="28"/>
          <w:shd w:val="clear" w:color="auto" w:fill="FFFFFF"/>
          <w:lang w:eastAsia="ru-RU"/>
        </w:rPr>
        <w:t>6. Специальные обязанности работников Учреждения в связи с предупреждением и противодействием коррупции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руководства Учреждения;</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лиц, ответственных за реализацию антикоррупционной политики;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 работников, чья деятельность связана с коррупционными рисками.</w:t>
      </w:r>
    </w:p>
    <w:p w:rsidR="00104893" w:rsidRPr="004F1312" w:rsidRDefault="00104893" w:rsidP="00104893">
      <w:pPr>
        <w:shd w:val="clear" w:color="auto" w:fill="FFFFFF"/>
        <w:spacing w:after="0"/>
        <w:ind w:firstLine="709"/>
        <w:jc w:val="both"/>
        <w:rPr>
          <w:rFonts w:ascii="Arial" w:eastAsia="Times New Roman" w:hAnsi="Arial" w:cs="Arial"/>
          <w:sz w:val="28"/>
          <w:szCs w:val="28"/>
          <w:lang w:eastAsia="ru-RU"/>
        </w:rPr>
      </w:pPr>
      <w:r w:rsidRPr="004F1312">
        <w:rPr>
          <w:rFonts w:ascii="Times New Roman" w:eastAsia="Times New Roman" w:hAnsi="Times New Roman" w:cs="Times New Roman"/>
          <w:sz w:val="28"/>
          <w:szCs w:val="28"/>
          <w:shd w:val="clear" w:color="auto" w:fill="FFFFFF"/>
          <w:lang w:eastAsia="ru-RU"/>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104893" w:rsidRPr="004F1312" w:rsidRDefault="00104893" w:rsidP="00104893">
      <w:pPr>
        <w:shd w:val="clear" w:color="auto" w:fill="FFFFFF"/>
        <w:spacing w:after="100"/>
        <w:ind w:firstLine="708"/>
        <w:jc w:val="both"/>
        <w:rPr>
          <w:rFonts w:ascii="Times New Roman" w:eastAsia="Times New Roman" w:hAnsi="Times New Roman" w:cs="Times New Roman"/>
          <w:sz w:val="28"/>
          <w:szCs w:val="28"/>
          <w:shd w:val="clear" w:color="auto" w:fill="FFFFFF"/>
          <w:lang w:eastAsia="ru-RU"/>
        </w:rPr>
      </w:pPr>
      <w:r w:rsidRPr="004F1312">
        <w:rPr>
          <w:rFonts w:ascii="Times New Roman" w:eastAsia="Times New Roman" w:hAnsi="Times New Roman" w:cs="Times New Roman"/>
          <w:sz w:val="28"/>
          <w:szCs w:val="28"/>
          <w:shd w:val="clear" w:color="auto" w:fill="FFFFFF"/>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w:t>
      </w:r>
      <w:r w:rsidRPr="004F1312">
        <w:rPr>
          <w:rFonts w:ascii="Times New Roman" w:eastAsia="Times New Roman" w:hAnsi="Times New Roman" w:cs="Times New Roman"/>
          <w:sz w:val="27"/>
          <w:szCs w:val="27"/>
          <w:shd w:val="clear" w:color="auto" w:fill="FFFFFF"/>
          <w:lang w:eastAsia="ru-RU"/>
        </w:rPr>
        <w:t xml:space="preserve"> </w:t>
      </w:r>
      <w:r w:rsidRPr="004F1312">
        <w:rPr>
          <w:rFonts w:ascii="Times New Roman" w:eastAsia="Times New Roman" w:hAnsi="Times New Roman" w:cs="Times New Roman"/>
          <w:sz w:val="28"/>
          <w:szCs w:val="28"/>
          <w:shd w:val="clear" w:color="auto" w:fill="FFFFFF"/>
          <w:lang w:eastAsia="ru-RU"/>
        </w:rPr>
        <w:lastRenderedPageBreak/>
        <w:t>коррупционных правонарушений закрепляется в локальном нормативном акте Учреждения.</w:t>
      </w:r>
    </w:p>
    <w:p w:rsidR="00104893" w:rsidRPr="004F1312" w:rsidRDefault="00104893" w:rsidP="00104893">
      <w:pPr>
        <w:shd w:val="clear" w:color="auto" w:fill="FFFFFF"/>
        <w:spacing w:after="100"/>
        <w:ind w:firstLine="708"/>
        <w:jc w:val="both"/>
        <w:rPr>
          <w:rFonts w:ascii="Arial" w:eastAsia="Times New Roman" w:hAnsi="Arial" w:cs="Arial"/>
          <w:sz w:val="28"/>
          <w:szCs w:val="28"/>
          <w:lang w:eastAsia="ru-RU"/>
        </w:rPr>
      </w:pPr>
    </w:p>
    <w:p w:rsidR="00104893" w:rsidRPr="004F1312" w:rsidRDefault="00104893" w:rsidP="00104893">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shd w:val="clear" w:color="auto" w:fill="FFFFFF"/>
          <w:lang w:eastAsia="ru-RU"/>
        </w:rPr>
        <w:t>7. Перечень антикоррупционных мероприятий и порядок их выполнения (применения)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План мероприятий по реализации стратегии антикоррупционной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shd w:val="clear" w:color="auto" w:fill="FFFFFF"/>
          <w:lang w:eastAsia="ru-RU"/>
        </w:rPr>
      </w:pPr>
      <w:r w:rsidRPr="004F1312">
        <w:rPr>
          <w:rFonts w:ascii="Times New Roman" w:eastAsia="Times New Roman" w:hAnsi="Times New Roman" w:cs="Times New Roman"/>
          <w:sz w:val="28"/>
          <w:szCs w:val="28"/>
          <w:shd w:val="clear" w:color="auto" w:fill="FFFFFF"/>
          <w:lang w:eastAsia="ru-RU"/>
        </w:rPr>
        <w:t>Разработка и принятие плана реализации стратегии</w:t>
      </w:r>
      <w:r w:rsidRPr="004F1312">
        <w:rPr>
          <w:rFonts w:ascii="Times New Roman" w:eastAsia="Times New Roman" w:hAnsi="Times New Roman" w:cs="Times New Roman"/>
          <w:sz w:val="28"/>
          <w:szCs w:val="28"/>
          <w:lang w:eastAsia="ru-RU"/>
        </w:rPr>
        <w:t xml:space="preserve"> </w:t>
      </w:r>
      <w:r w:rsidRPr="004F1312">
        <w:rPr>
          <w:rFonts w:ascii="Times New Roman" w:eastAsia="Times New Roman" w:hAnsi="Times New Roman" w:cs="Times New Roman"/>
          <w:sz w:val="28"/>
          <w:szCs w:val="28"/>
          <w:shd w:val="clear" w:color="auto" w:fill="FFFFFF"/>
          <w:lang w:eastAsia="ru-RU"/>
        </w:rPr>
        <w:t>антикоррупционной политики осуществляется в порядке, установленном законодательством.</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77"/>
        <w:gridCol w:w="5602"/>
      </w:tblGrid>
      <w:tr w:rsidR="00104893" w:rsidRPr="004F1312" w:rsidTr="0096167F">
        <w:trPr>
          <w:trHeight w:val="1"/>
        </w:trPr>
        <w:tc>
          <w:tcPr>
            <w:tcW w:w="3577"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jc w:val="center"/>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Направление</w:t>
            </w: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jc w:val="center"/>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Мероприятие</w:t>
            </w:r>
          </w:p>
        </w:tc>
      </w:tr>
      <w:tr w:rsidR="00104893" w:rsidRPr="004F1312" w:rsidTr="0096167F">
        <w:trPr>
          <w:trHeight w:val="1"/>
        </w:trPr>
        <w:tc>
          <w:tcPr>
            <w:tcW w:w="3577" w:type="dxa"/>
            <w:vMerge w:val="restart"/>
            <w:shd w:val="clear" w:color="auto" w:fill="FFFFFF"/>
            <w:tcMar>
              <w:top w:w="0" w:type="dxa"/>
              <w:left w:w="3" w:type="dxa"/>
              <w:bottom w:w="0" w:type="dxa"/>
              <w:right w:w="3" w:type="dxa"/>
            </w:tcMar>
            <w:vAlign w:val="center"/>
            <w:hideMark/>
          </w:tcPr>
          <w:p w:rsidR="00104893" w:rsidRPr="004F1312" w:rsidRDefault="00104893" w:rsidP="0096167F">
            <w:pPr>
              <w:spacing w:before="100" w:after="0"/>
              <w:ind w:left="321"/>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Нормативное обеспечение, закрепление стандартов</w:t>
            </w:r>
          </w:p>
          <w:p w:rsidR="00104893" w:rsidRPr="004F1312" w:rsidRDefault="00104893" w:rsidP="0096167F">
            <w:pPr>
              <w:spacing w:after="100"/>
              <w:ind w:left="321"/>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поведения и декларация намерений</w:t>
            </w: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Введение антикоррупционных положений в трудовые договоры (должностные инструкции) работников.</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Разработка и принятие кодекса этики и служебного поведения работников Учреждения.</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Разработка и принятие правил, регламентирующих вопросы обмена деловыми подарками и знаками делового гостеприимства.</w:t>
            </w:r>
          </w:p>
        </w:tc>
      </w:tr>
      <w:tr w:rsidR="00104893" w:rsidRPr="004F1312" w:rsidTr="0096167F">
        <w:trPr>
          <w:trHeight w:val="1"/>
        </w:trPr>
        <w:tc>
          <w:tcPr>
            <w:tcW w:w="3577" w:type="dxa"/>
            <w:vMerge w:val="restart"/>
            <w:shd w:val="clear" w:color="auto" w:fill="FFFFFF"/>
            <w:tcMar>
              <w:top w:w="0" w:type="dxa"/>
              <w:left w:w="3" w:type="dxa"/>
              <w:bottom w:w="0" w:type="dxa"/>
              <w:right w:w="3" w:type="dxa"/>
            </w:tcMar>
            <w:vAlign w:val="center"/>
            <w:hideMark/>
          </w:tcPr>
          <w:p w:rsidR="00104893" w:rsidRPr="004F1312" w:rsidRDefault="00104893" w:rsidP="0096167F">
            <w:pPr>
              <w:spacing w:after="0"/>
              <w:ind w:left="321"/>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Разработка и введение специальных</w:t>
            </w:r>
          </w:p>
          <w:p w:rsidR="00104893" w:rsidRPr="004F1312" w:rsidRDefault="00104893" w:rsidP="0096167F">
            <w:pPr>
              <w:spacing w:after="0"/>
              <w:ind w:left="321"/>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антикоррупционных процедур</w:t>
            </w: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 xml:space="preserve">Введение процедуры информирования </w:t>
            </w:r>
            <w:r w:rsidRPr="004F1312">
              <w:rPr>
                <w:rFonts w:ascii="Times New Roman" w:eastAsia="Times New Roman" w:hAnsi="Times New Roman" w:cs="Times New Roman"/>
                <w:sz w:val="27"/>
                <w:szCs w:val="27"/>
                <w:shd w:val="clear" w:color="auto" w:fill="FFFFFF"/>
                <w:lang w:eastAsia="ru-RU"/>
              </w:rPr>
              <w:lastRenderedPageBreak/>
              <w:t>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04893" w:rsidRPr="004F1312" w:rsidTr="0096167F">
        <w:trPr>
          <w:trHeight w:val="1"/>
        </w:trPr>
        <w:tc>
          <w:tcPr>
            <w:tcW w:w="3577" w:type="dxa"/>
            <w:vMerge w:val="restart"/>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321"/>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Обучение и информирование работников</w:t>
            </w: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Проведение для обучающих мероприятий по вопросам профилактики и противодействия коррупции</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04893" w:rsidRPr="004F1312" w:rsidTr="0096167F">
        <w:trPr>
          <w:trHeight w:val="1"/>
        </w:trPr>
        <w:tc>
          <w:tcPr>
            <w:tcW w:w="3577" w:type="dxa"/>
            <w:vMerge w:val="restart"/>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321"/>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Осуществление регулярного контроля соблюдения внутренних процедур</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04893" w:rsidRPr="004F1312" w:rsidTr="0096167F">
        <w:trPr>
          <w:trHeight w:val="1"/>
        </w:trPr>
        <w:tc>
          <w:tcPr>
            <w:tcW w:w="3577" w:type="dxa"/>
            <w:vMerge w:val="restart"/>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321"/>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Оценка результатов проводимой антикоррупционной работы и распространение отчетных материалов</w:t>
            </w: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Проведение регулярной оценки результатов работы по противодействию коррупции</w:t>
            </w:r>
          </w:p>
        </w:tc>
      </w:tr>
      <w:tr w:rsidR="00104893" w:rsidRPr="004F1312" w:rsidTr="0096167F">
        <w:trPr>
          <w:trHeight w:val="1"/>
        </w:trPr>
        <w:tc>
          <w:tcPr>
            <w:tcW w:w="0" w:type="auto"/>
            <w:vMerge/>
            <w:shd w:val="clear" w:color="auto" w:fill="FFFFFF"/>
            <w:vAlign w:val="center"/>
            <w:hideMark/>
          </w:tcPr>
          <w:p w:rsidR="00104893" w:rsidRPr="004F1312" w:rsidRDefault="00104893" w:rsidP="0096167F">
            <w:pPr>
              <w:spacing w:after="0"/>
              <w:rPr>
                <w:rFonts w:ascii="Arial" w:eastAsia="Times New Roman" w:hAnsi="Arial" w:cs="Arial"/>
                <w:sz w:val="20"/>
                <w:szCs w:val="20"/>
                <w:lang w:eastAsia="ru-RU"/>
              </w:rPr>
            </w:pPr>
          </w:p>
        </w:tc>
        <w:tc>
          <w:tcPr>
            <w:tcW w:w="5602" w:type="dxa"/>
            <w:shd w:val="clear" w:color="auto" w:fill="FFFFFF"/>
            <w:tcMar>
              <w:top w:w="0" w:type="dxa"/>
              <w:left w:w="3" w:type="dxa"/>
              <w:bottom w:w="0" w:type="dxa"/>
              <w:right w:w="3" w:type="dxa"/>
            </w:tcMar>
            <w:vAlign w:val="center"/>
            <w:hideMark/>
          </w:tcPr>
          <w:p w:rsidR="00104893" w:rsidRPr="004F1312" w:rsidRDefault="00104893" w:rsidP="0096167F">
            <w:pPr>
              <w:spacing w:before="100" w:after="100"/>
              <w:ind w:left="163"/>
              <w:rPr>
                <w:rFonts w:ascii="Arial" w:eastAsia="Times New Roman" w:hAnsi="Arial" w:cs="Arial"/>
                <w:sz w:val="20"/>
                <w:szCs w:val="20"/>
                <w:lang w:eastAsia="ru-RU"/>
              </w:rPr>
            </w:pPr>
            <w:r w:rsidRPr="004F1312">
              <w:rPr>
                <w:rFonts w:ascii="Times New Roman" w:eastAsia="Times New Roman" w:hAnsi="Times New Roman" w:cs="Times New Roman"/>
                <w:sz w:val="27"/>
                <w:szCs w:val="27"/>
                <w:shd w:val="clear" w:color="auto" w:fill="FFFFFF"/>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4893" w:rsidRPr="004F1312" w:rsidRDefault="00104893" w:rsidP="00104893">
      <w:pPr>
        <w:shd w:val="clear" w:color="auto" w:fill="FFFFFF"/>
        <w:spacing w:before="100" w:after="100"/>
        <w:jc w:val="center"/>
        <w:rPr>
          <w:rFonts w:ascii="Arial" w:eastAsia="Times New Roman" w:hAnsi="Arial" w:cs="Arial"/>
          <w:b/>
          <w:bCs/>
          <w:sz w:val="27"/>
          <w:szCs w:val="27"/>
          <w:shd w:val="clear" w:color="auto" w:fill="FFFFFF"/>
          <w:lang w:eastAsia="ru-RU"/>
        </w:rPr>
      </w:pPr>
    </w:p>
    <w:p w:rsidR="00104893" w:rsidRPr="004F1312" w:rsidRDefault="00104893" w:rsidP="00104893">
      <w:pPr>
        <w:shd w:val="clear" w:color="auto" w:fill="FFFFFF"/>
        <w:spacing w:before="100" w:after="100"/>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shd w:val="clear" w:color="auto" w:fill="FFFFFF"/>
          <w:lang w:eastAsia="ru-RU"/>
        </w:rPr>
        <w:t>8. Внедрение антикоррупционных механизмов</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1. Проведение совещаний с работниками Учреждения по вопросам антикоррупционной политики в образовании.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2. Усиление воспитательной и разъяснительной работы среди административного, педагогического состава Учреждения по недопущению фактов вымогательства и получения денежных средств при реализации образовательного процесса.</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3. Проведение проверки целевого использования средств.</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4. Участие в комплексных проверках по порядку привлечения внебюджетных средств, их целевого использования.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5. Контроль за ведением документов строгой отчетности: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инструкции и указания по ведению журналов учета рабочего времени тренера-преподавателя;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локальные акты, регламентирующие итоговую и промежуточную аттестацию;</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принятие дисциплинарных взысканий к лицам, допустившим нарушения.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6. 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lastRenderedPageBreak/>
        <w:t>7. Анализ заявлений, обращений граждан на предмет наличия в них</w:t>
      </w:r>
      <w:r w:rsidRPr="004F1312">
        <w:rPr>
          <w:rFonts w:ascii="Times New Roman" w:eastAsia="Times New Roman" w:hAnsi="Times New Roman" w:cs="Times New Roman"/>
          <w:sz w:val="28"/>
          <w:szCs w:val="28"/>
          <w:lang w:eastAsia="ru-RU"/>
        </w:rPr>
        <w:t xml:space="preserve"> </w:t>
      </w:r>
      <w:r w:rsidRPr="004F1312">
        <w:rPr>
          <w:rFonts w:ascii="Times New Roman" w:eastAsia="Times New Roman" w:hAnsi="Times New Roman" w:cs="Times New Roman"/>
          <w:sz w:val="28"/>
          <w:szCs w:val="28"/>
          <w:shd w:val="clear" w:color="auto" w:fill="FFFFFF"/>
          <w:lang w:eastAsia="ru-RU"/>
        </w:rPr>
        <w:t>информации о фактах коррупции в Учреждении. Принятие по результатам проверок организационных мер, на предупреждение подобных фактов.</w:t>
      </w:r>
    </w:p>
    <w:p w:rsidR="00104893" w:rsidRPr="004F1312" w:rsidRDefault="00104893" w:rsidP="00104893">
      <w:pPr>
        <w:shd w:val="clear" w:color="auto" w:fill="FFFFFF"/>
        <w:spacing w:before="100" w:after="100"/>
        <w:jc w:val="center"/>
        <w:rPr>
          <w:rFonts w:ascii="Times New Roman" w:eastAsia="Times New Roman" w:hAnsi="Times New Roman" w:cs="Times New Roman"/>
          <w:b/>
          <w:bCs/>
          <w:sz w:val="28"/>
          <w:szCs w:val="28"/>
          <w:shd w:val="clear" w:color="auto" w:fill="FFFFFF"/>
          <w:lang w:eastAsia="ru-RU"/>
        </w:rPr>
      </w:pPr>
    </w:p>
    <w:p w:rsidR="00104893" w:rsidRPr="004F1312" w:rsidRDefault="00104893" w:rsidP="00104893">
      <w:pPr>
        <w:shd w:val="clear" w:color="auto" w:fill="FFFFFF"/>
        <w:spacing w:after="0"/>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shd w:val="clear" w:color="auto" w:fill="FFFFFF"/>
          <w:lang w:eastAsia="ru-RU"/>
        </w:rPr>
        <w:t>9.Антикоррупционное образование и пропаганда.</w:t>
      </w:r>
    </w:p>
    <w:p w:rsidR="00104893" w:rsidRPr="004F1312" w:rsidRDefault="00104893" w:rsidP="00104893">
      <w:pPr>
        <w:shd w:val="clear" w:color="auto" w:fill="FFFFFF"/>
        <w:spacing w:after="0"/>
        <w:jc w:val="center"/>
        <w:rPr>
          <w:rFonts w:ascii="Times New Roman" w:eastAsia="Times New Roman" w:hAnsi="Times New Roman" w:cs="Times New Roman"/>
          <w:b/>
          <w:bCs/>
          <w:sz w:val="28"/>
          <w:szCs w:val="28"/>
          <w:shd w:val="clear" w:color="auto" w:fill="FFFFFF"/>
          <w:lang w:eastAsia="ru-RU"/>
        </w:rPr>
      </w:pPr>
      <w:r w:rsidRPr="004F1312">
        <w:rPr>
          <w:rFonts w:ascii="Times New Roman" w:eastAsia="Times New Roman" w:hAnsi="Times New Roman" w:cs="Times New Roman"/>
          <w:b/>
          <w:bCs/>
          <w:sz w:val="28"/>
          <w:szCs w:val="28"/>
          <w:shd w:val="clear" w:color="auto" w:fill="FFFFFF"/>
          <w:lang w:eastAsia="ru-RU"/>
        </w:rPr>
        <w:t>Профилактика коррупции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9.1.     </w:t>
      </w:r>
      <w:r w:rsidRPr="004F1312">
        <w:rPr>
          <w:rFonts w:ascii="Times New Roman" w:eastAsia="Times New Roman" w:hAnsi="Times New Roman" w:cs="Times New Roman"/>
          <w:sz w:val="28"/>
          <w:szCs w:val="28"/>
          <w:shd w:val="clear" w:color="auto" w:fill="FFFFFF"/>
          <w:lang w:eastAsia="ru-RU"/>
        </w:rPr>
        <w:t>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9.2. Организация антикоррупционного образования осуществляется тренерами-преподавателями.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9.3.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проявлениях, воспитания у учащихся гражданской ответственности, укрепления доверия к власти.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9.4.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rsidR="00104893" w:rsidRPr="004F1312" w:rsidRDefault="00104893" w:rsidP="00104893">
      <w:pPr>
        <w:shd w:val="clear" w:color="auto" w:fill="FFFFFF"/>
        <w:spacing w:after="0"/>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Профилактика коррупции в Учреждении осуществляется путем применения следующих основных мер:</w:t>
      </w:r>
    </w:p>
    <w:p w:rsidR="00104893" w:rsidRPr="004F1312" w:rsidRDefault="00104893" w:rsidP="00104893">
      <w:pPr>
        <w:shd w:val="clear" w:color="auto" w:fill="FFFFFF"/>
        <w:spacing w:after="0"/>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а) формирование в Учреждении нетерпимости к коррупционному поведению.</w:t>
      </w:r>
    </w:p>
    <w:p w:rsidR="00104893" w:rsidRPr="004F1312" w:rsidRDefault="00104893" w:rsidP="00104893">
      <w:pPr>
        <w:shd w:val="clear" w:color="auto" w:fill="FFFFFF"/>
        <w:spacing w:after="0"/>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Особое внимание уделяется формированию высокого правосознания и правовой культуры работников.</w:t>
      </w:r>
    </w:p>
    <w:p w:rsidR="00104893" w:rsidRPr="004F1312" w:rsidRDefault="00104893" w:rsidP="00104893">
      <w:pPr>
        <w:shd w:val="clear" w:color="auto" w:fill="FFFFFF"/>
        <w:spacing w:after="0"/>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104893" w:rsidRPr="004F1312" w:rsidRDefault="00104893" w:rsidP="00104893">
      <w:pPr>
        <w:shd w:val="clear" w:color="auto" w:fill="FFFFFF"/>
        <w:spacing w:after="0"/>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xml:space="preserve">         б) антикоррупционная экспертиза локально-нормативных актов  и (или) их проектов, издаваемых в Учреждении, проводится с целью выявления и </w:t>
      </w:r>
      <w:r w:rsidRPr="004F1312">
        <w:rPr>
          <w:rFonts w:ascii="Times New Roman" w:eastAsia="Times New Roman" w:hAnsi="Times New Roman" w:cs="Times New Roman"/>
          <w:sz w:val="28"/>
          <w:szCs w:val="28"/>
          <w:shd w:val="clear" w:color="auto" w:fill="FFFFFF"/>
          <w:lang w:eastAsia="ru-RU"/>
        </w:rPr>
        <w:lastRenderedPageBreak/>
        <w:t>устранения несовершенства правовых норм, которые повышают вероятность коррупционных действий.</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Решение о проведении антикоррупционной экспертизы правовых актов и (или) проектов принимается управлением образования администрации города Кемерово, директором Учреждения при наличии достаточных оснований предполагать о присутствии в правовых актах и (или) их проектах коррупционных факторов.</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Граждане (учащиеся, родители (законные представители) несовершеннолетних учащихся),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104893" w:rsidRPr="004F1312" w:rsidRDefault="00104893" w:rsidP="00104893">
      <w:pPr>
        <w:shd w:val="clear" w:color="auto" w:fill="FFFFFF"/>
        <w:spacing w:before="100" w:after="100"/>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shd w:val="clear" w:color="auto" w:fill="FFFFFF"/>
          <w:lang w:eastAsia="ru-RU"/>
        </w:rPr>
        <w:t>10. Ответственность работников</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shd w:val="clear" w:color="auto" w:fill="FFFFFF"/>
          <w:lang w:eastAsia="ru-RU"/>
        </w:rPr>
      </w:pPr>
      <w:r w:rsidRPr="004F1312">
        <w:rPr>
          <w:rFonts w:ascii="Times New Roman" w:eastAsia="Times New Roman" w:hAnsi="Times New Roman" w:cs="Times New Roman"/>
          <w:sz w:val="28"/>
          <w:szCs w:val="28"/>
          <w:shd w:val="clear" w:color="auto" w:fill="FFFFFF"/>
          <w:lang w:eastAsia="ru-RU"/>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p>
    <w:p w:rsidR="00104893" w:rsidRPr="004F1312" w:rsidRDefault="00104893" w:rsidP="00104893">
      <w:pPr>
        <w:shd w:val="clear" w:color="auto" w:fill="FFFFFF"/>
        <w:spacing w:after="0"/>
        <w:jc w:val="center"/>
        <w:rPr>
          <w:rFonts w:ascii="Times New Roman" w:eastAsia="Times New Roman" w:hAnsi="Times New Roman" w:cs="Times New Roman"/>
          <w:b/>
          <w:bCs/>
          <w:sz w:val="28"/>
          <w:szCs w:val="28"/>
          <w:shd w:val="clear" w:color="auto" w:fill="FFFFFF"/>
          <w:lang w:eastAsia="ru-RU"/>
        </w:rPr>
      </w:pPr>
      <w:r w:rsidRPr="004F1312">
        <w:rPr>
          <w:rFonts w:ascii="Times New Roman" w:eastAsia="Times New Roman" w:hAnsi="Times New Roman" w:cs="Times New Roman"/>
          <w:b/>
          <w:bCs/>
          <w:sz w:val="28"/>
          <w:szCs w:val="28"/>
          <w:shd w:val="clear" w:color="auto" w:fill="FFFFFF"/>
          <w:lang w:eastAsia="ru-RU"/>
        </w:rPr>
        <w:t xml:space="preserve">11. Порядок пересмотра и внесения изменений </w:t>
      </w:r>
    </w:p>
    <w:p w:rsidR="00104893" w:rsidRPr="004F1312" w:rsidRDefault="00104893" w:rsidP="00104893">
      <w:pPr>
        <w:shd w:val="clear" w:color="auto" w:fill="FFFFFF"/>
        <w:spacing w:after="0"/>
        <w:jc w:val="center"/>
        <w:rPr>
          <w:rFonts w:ascii="Times New Roman" w:eastAsia="Times New Roman" w:hAnsi="Times New Roman" w:cs="Times New Roman"/>
          <w:b/>
          <w:bCs/>
          <w:sz w:val="28"/>
          <w:szCs w:val="28"/>
          <w:shd w:val="clear" w:color="auto" w:fill="FFFFFF"/>
          <w:lang w:eastAsia="ru-RU"/>
        </w:rPr>
      </w:pPr>
      <w:r w:rsidRPr="004F1312">
        <w:rPr>
          <w:rFonts w:ascii="Times New Roman" w:eastAsia="Times New Roman" w:hAnsi="Times New Roman" w:cs="Times New Roman"/>
          <w:b/>
          <w:bCs/>
          <w:sz w:val="28"/>
          <w:szCs w:val="28"/>
          <w:shd w:val="clear" w:color="auto" w:fill="FFFFFF"/>
          <w:lang w:eastAsia="ru-RU"/>
        </w:rPr>
        <w:t>в антикоррупционную политику Учреждения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Основными направлениями антикоррупционной экспертизы является: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обобщение и анализ результатов антикоррупционной экспертизы локальных нормативных документов Учреждения;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изучение мнения трудового коллектива о состоянии коррупции в Учреждении и эффективности принимаемых антикоррупционных мер;</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изучение и анализ принимаемых в Учреждении мер по противодействию коррупции;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анализ публикаций о коррупции в средствах массовой информации.</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 xml:space="preserve">Должностное лицо, ответственное за реализацию антикоррупционной политики в Учреждении, ежегодно представляет руководству Учреждения </w:t>
      </w:r>
      <w:r w:rsidRPr="004F1312">
        <w:rPr>
          <w:rFonts w:ascii="Times New Roman" w:eastAsia="Times New Roman" w:hAnsi="Times New Roman" w:cs="Times New Roman"/>
          <w:sz w:val="28"/>
          <w:szCs w:val="28"/>
          <w:shd w:val="clear" w:color="auto" w:fill="FFFFFF"/>
          <w:lang w:eastAsia="ru-RU"/>
        </w:rPr>
        <w:lastRenderedPageBreak/>
        <w:t>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104893" w:rsidRPr="004F1312" w:rsidRDefault="00104893" w:rsidP="00104893">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shd w:val="clear" w:color="auto" w:fill="FFFFFF"/>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104893" w:rsidRPr="004F1312" w:rsidRDefault="00104893" w:rsidP="00104893">
      <w:pPr>
        <w:rPr>
          <w:rFonts w:ascii="Times New Roman" w:hAnsi="Times New Roman" w:cs="Times New Roman"/>
          <w:sz w:val="28"/>
          <w:szCs w:val="28"/>
        </w:rPr>
      </w:pPr>
    </w:p>
    <w:p w:rsidR="00104893" w:rsidRPr="004F1312" w:rsidRDefault="00104893" w:rsidP="00104893"/>
    <w:p w:rsidR="00104893" w:rsidRPr="004F1312" w:rsidRDefault="00104893" w:rsidP="00104893"/>
    <w:p w:rsidR="00104893" w:rsidRPr="004F1312" w:rsidRDefault="00104893" w:rsidP="00104893"/>
    <w:p w:rsidR="00104893" w:rsidRPr="004F1312" w:rsidRDefault="00104893" w:rsidP="00104893"/>
    <w:p w:rsidR="00104893" w:rsidRPr="004F1312" w:rsidRDefault="00104893" w:rsidP="00104893"/>
    <w:p w:rsidR="00E121DF" w:rsidRDefault="00E121DF"/>
    <w:sectPr w:rsidR="00E12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93"/>
    <w:rsid w:val="00104893"/>
    <w:rsid w:val="00246F4B"/>
    <w:rsid w:val="008E3D8D"/>
    <w:rsid w:val="00A859FB"/>
    <w:rsid w:val="00C10FDB"/>
    <w:rsid w:val="00E1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0C8F"/>
  <w15:docId w15:val="{43770654-244F-473A-A48F-9509C739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30FCE473E7F483D14D6A9905CD399BD175DA7207E4F177EB86A7815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2017-08-08T08:40:00Z</dcterms:created>
  <dcterms:modified xsi:type="dcterms:W3CDTF">2023-10-12T08:34:00Z</dcterms:modified>
</cp:coreProperties>
</file>